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83" w:rsidRDefault="00514983" w:rsidP="000944ED">
      <w:pPr>
        <w:spacing w:after="0" w:line="240" w:lineRule="auto"/>
        <w:jc w:val="both"/>
        <w:rPr>
          <w:rFonts w:ascii="Times New Roman" w:hAnsi="Times New Roman" w:cs="Times New Roman"/>
          <w:sz w:val="26"/>
          <w:szCs w:val="26"/>
        </w:rPr>
      </w:pPr>
    </w:p>
    <w:p w:rsidR="00514983" w:rsidRDefault="00514983" w:rsidP="000944ED">
      <w:pPr>
        <w:spacing w:after="0" w:line="240" w:lineRule="auto"/>
        <w:jc w:val="both"/>
        <w:rPr>
          <w:rFonts w:ascii="Times New Roman" w:hAnsi="Times New Roman" w:cs="Times New Roman"/>
          <w:sz w:val="26"/>
          <w:szCs w:val="26"/>
        </w:rPr>
      </w:pPr>
    </w:p>
    <w:p w:rsidR="00514983" w:rsidRDefault="00514983" w:rsidP="000944ED">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543040" cy="8997092"/>
            <wp:effectExtent l="19050" t="0" r="0" b="0"/>
            <wp:docPr id="1" name="Рисунок 0" descr="ОП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2.jpg"/>
                    <pic:cNvPicPr/>
                  </pic:nvPicPr>
                  <pic:blipFill>
                    <a:blip r:embed="rId6" cstate="print"/>
                    <a:stretch>
                      <a:fillRect/>
                    </a:stretch>
                  </pic:blipFill>
                  <pic:spPr>
                    <a:xfrm>
                      <a:off x="0" y="0"/>
                      <a:ext cx="6547048" cy="9002603"/>
                    </a:xfrm>
                    <a:prstGeom prst="rect">
                      <a:avLst/>
                    </a:prstGeom>
                  </pic:spPr>
                </pic:pic>
              </a:graphicData>
            </a:graphic>
          </wp:inline>
        </w:drawing>
      </w: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0944ED" w:rsidRPr="00123D7D" w:rsidRDefault="000944ED" w:rsidP="000944ED">
      <w:pPr>
        <w:spacing w:after="0" w:line="240" w:lineRule="auto"/>
        <w:jc w:val="both"/>
        <w:rPr>
          <w:rFonts w:ascii="Times New Roman" w:hAnsi="Times New Roman" w:cs="Times New Roman"/>
          <w:color w:val="000000"/>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514983">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0944ED" w:rsidRPr="000944E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xml:space="preserve">- на основании рабочей программы общеобразовательной </w:t>
      </w:r>
      <w:r w:rsidRPr="000944ED">
        <w:rPr>
          <w:rFonts w:ascii="Times New Roman" w:hAnsi="Times New Roman" w:cs="Times New Roman"/>
          <w:color w:val="000000" w:themeColor="text1"/>
          <w:sz w:val="26"/>
          <w:szCs w:val="26"/>
        </w:rPr>
        <w:t>дисциплины «</w:t>
      </w:r>
      <w:r w:rsidRPr="000944ED">
        <w:rPr>
          <w:rFonts w:ascii="Times New Roman" w:hAnsi="Times New Roman" w:cs="Times New Roman"/>
          <w:sz w:val="26"/>
          <w:szCs w:val="26"/>
        </w:rPr>
        <w:t>Правовое обеспечение профессиональной деятельности</w:t>
      </w:r>
      <w:r w:rsidR="00514983">
        <w:rPr>
          <w:rFonts w:ascii="Times New Roman" w:hAnsi="Times New Roman" w:cs="Times New Roman"/>
          <w:color w:val="000000" w:themeColor="text1"/>
          <w:sz w:val="26"/>
          <w:szCs w:val="26"/>
        </w:rPr>
        <w:t>», 2020</w:t>
      </w:r>
      <w:r w:rsidRPr="000944ED">
        <w:rPr>
          <w:rFonts w:ascii="Times New Roman" w:hAnsi="Times New Roman" w:cs="Times New Roman"/>
          <w:color w:val="000000" w:themeColor="text1"/>
          <w:sz w:val="26"/>
          <w:szCs w:val="26"/>
        </w:rPr>
        <w:t xml:space="preserve"> г.</w:t>
      </w:r>
    </w:p>
    <w:p w:rsidR="000944ED" w:rsidRPr="00123D7D" w:rsidRDefault="000944ED" w:rsidP="000944E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944ED" w:rsidRPr="00123D7D" w:rsidRDefault="000944ED" w:rsidP="000944ED">
      <w:pPr>
        <w:spacing w:after="0" w:line="240" w:lineRule="auto"/>
        <w:jc w:val="center"/>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0944ED" w:rsidRPr="00123D7D" w:rsidSect="000944E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0944ED" w:rsidRPr="00123D7D" w:rsidRDefault="000944ED" w:rsidP="000944ED">
          <w:pPr>
            <w:pStyle w:val="af2"/>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944ED" w:rsidRPr="00123D7D" w:rsidRDefault="000944ED" w:rsidP="000944ED">
          <w:pPr>
            <w:pStyle w:val="33"/>
            <w:tabs>
              <w:tab w:val="left" w:pos="142"/>
              <w:tab w:val="left" w:pos="284"/>
            </w:tabs>
            <w:spacing w:after="0" w:line="240" w:lineRule="auto"/>
            <w:ind w:left="0"/>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944ED" w:rsidRPr="00123D7D" w:rsidRDefault="000944ED" w:rsidP="000944E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944ED" w:rsidRPr="00123D7D" w:rsidRDefault="000944ED" w:rsidP="000944ED">
          <w:pPr>
            <w:pStyle w:val="a7"/>
            <w:numPr>
              <w:ilvl w:val="0"/>
              <w:numId w:val="23"/>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944ED" w:rsidRPr="00123D7D" w:rsidRDefault="000944ED" w:rsidP="000944ED">
          <w:pPr>
            <w:pStyle w:val="a7"/>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944ED" w:rsidRPr="00123D7D" w:rsidRDefault="000944ED" w:rsidP="000944ED">
      <w:pPr>
        <w:spacing w:after="0" w:line="240" w:lineRule="auto"/>
        <w:jc w:val="center"/>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EB3F71" w:rsidRPr="008B001A" w:rsidRDefault="00EB3F71" w:rsidP="000944ED">
      <w:pPr>
        <w:spacing w:after="0" w:line="240" w:lineRule="auto"/>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b/>
          <w:sz w:val="26"/>
          <w:szCs w:val="26"/>
          <w:u w:val="single"/>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01E48" w:rsidRPr="008B001A" w:rsidRDefault="00201E48" w:rsidP="000944ED">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146A25">
        <w:rPr>
          <w:rFonts w:ascii="Times New Roman" w:eastAsia="Calibri" w:hAnsi="Times New Roman" w:cs="Times New Roman"/>
          <w:sz w:val="26"/>
          <w:szCs w:val="26"/>
        </w:rPr>
        <w:t>2 Правовое обеспечение</w:t>
      </w:r>
      <w:r w:rsidR="00495192">
        <w:rPr>
          <w:rFonts w:ascii="Times New Roman" w:eastAsia="Calibri" w:hAnsi="Times New Roman" w:cs="Times New Roman"/>
          <w:sz w:val="26"/>
          <w:szCs w:val="26"/>
        </w:rPr>
        <w:t xml:space="preserve"> профессиональной деятельности</w:t>
      </w:r>
      <w:r w:rsidR="000944ED">
        <w:rPr>
          <w:rFonts w:ascii="Times New Roman" w:eastAsia="Calibri" w:hAnsi="Times New Roman" w:cs="Times New Roman"/>
          <w:sz w:val="26"/>
          <w:szCs w:val="26"/>
        </w:rPr>
        <w:t xml:space="preserve">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0944ED">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0944ED">
      <w:pPr>
        <w:spacing w:after="0" w:line="240" w:lineRule="auto"/>
        <w:ind w:firstLine="720"/>
        <w:jc w:val="both"/>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w:t>
      </w:r>
      <w:r w:rsidR="000944ED">
        <w:rPr>
          <w:rFonts w:ascii="Times New Roman" w:eastAsia="Calibri" w:hAnsi="Times New Roman" w:cs="Times New Roman"/>
          <w:sz w:val="26"/>
          <w:szCs w:val="26"/>
        </w:rPr>
        <w:t>о</w:t>
      </w:r>
      <w:r w:rsidRPr="008B001A">
        <w:rPr>
          <w:rFonts w:ascii="Times New Roman" w:eastAsia="Calibri" w:hAnsi="Times New Roman" w:cs="Times New Roman"/>
          <w:sz w:val="26"/>
          <w:szCs w:val="26"/>
        </w:rPr>
        <w:t xml:space="preserve">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классификацию, основные виды и правила составления нормативных правовых актов; </w:t>
      </w:r>
    </w:p>
    <w:p w:rsidR="000944ED" w:rsidRPr="00BD0CE6" w:rsidRDefault="000944ED" w:rsidP="000944ED">
      <w:pPr>
        <w:spacing w:after="0" w:line="240" w:lineRule="auto"/>
        <w:jc w:val="both"/>
        <w:rPr>
          <w:rFonts w:ascii="Times New Roman" w:hAnsi="Times New Roman" w:cs="Times New Roman"/>
          <w:i/>
          <w:sz w:val="26"/>
          <w:szCs w:val="26"/>
        </w:rPr>
      </w:pPr>
      <w:r w:rsidRPr="00BD0CE6">
        <w:rPr>
          <w:rFonts w:ascii="Times New Roman" w:hAnsi="Times New Roman" w:cs="Times New Roman"/>
          <w:sz w:val="26"/>
          <w:szCs w:val="26"/>
        </w:rPr>
        <w:t>- права и обязанности работников в сфере профессиональной деятельности</w:t>
      </w:r>
    </w:p>
    <w:p w:rsidR="00EB3F71" w:rsidRPr="008B001A" w:rsidRDefault="00F648E4" w:rsidP="000944ED">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защищать свои права в соответствии с гражданским, гражданско-процессуальным и трудовым законодательством Российской Федерации;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анализировать и оценивать результаты и последствия деятельности (бездействия) с правовой точки зрения; </w:t>
      </w:r>
    </w:p>
    <w:p w:rsidR="000944ED" w:rsidRDefault="000944ED" w:rsidP="000944ED">
      <w:pPr>
        <w:spacing w:after="0" w:line="240" w:lineRule="auto"/>
        <w:ind w:firstLine="720"/>
        <w:rPr>
          <w:rFonts w:ascii="Times New Roman" w:eastAsia="Calibri"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компетенциями</w:t>
      </w:r>
      <w:bookmarkStart w:id="0" w:name="_GoBack"/>
      <w:bookmarkEnd w:id="0"/>
      <w:r w:rsidRPr="006F136B">
        <w:rPr>
          <w:rFonts w:ascii="Times New Roman" w:eastAsia="Times New Roman" w:hAnsi="Times New Roman" w:cs="Times New Roman"/>
          <w:sz w:val="26"/>
          <w:szCs w:val="26"/>
        </w:rPr>
        <w:t>:</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w:t>
      </w:r>
      <w:r w:rsidRPr="00BD0CE6">
        <w:rPr>
          <w:rFonts w:ascii="Times New Roman" w:hAnsi="Times New Roman" w:cs="Times New Roman"/>
          <w:b/>
          <w:sz w:val="26"/>
          <w:szCs w:val="26"/>
          <w:lang w:val="en-US"/>
        </w:rPr>
        <w:t> </w:t>
      </w:r>
      <w:r w:rsidRPr="00BD0CE6">
        <w:rPr>
          <w:rFonts w:ascii="Times New Roman" w:hAnsi="Times New Roman" w:cs="Times New Roman"/>
          <w:b/>
          <w:sz w:val="26"/>
          <w:szCs w:val="26"/>
        </w:rPr>
        <w:t>1</w:t>
      </w:r>
      <w:r w:rsidRPr="00BD0CE6">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2.</w:t>
      </w:r>
      <w:r w:rsidRPr="00BD0CE6">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3.</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4.</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5.</w:t>
      </w:r>
      <w:r w:rsidRPr="00BD0CE6">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6.</w:t>
      </w:r>
      <w:r w:rsidRPr="00BD0CE6">
        <w:rPr>
          <w:rFonts w:ascii="Times New Roman" w:hAnsi="Times New Roman" w:cs="Times New Roman"/>
          <w:sz w:val="26"/>
          <w:szCs w:val="26"/>
        </w:rPr>
        <w:t xml:space="preserve"> Работать в коллективе и в команде, эффективно общаться с коллегами, руководством, потребителями;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7.</w:t>
      </w:r>
      <w:r w:rsidRPr="00BD0CE6">
        <w:rPr>
          <w:rFonts w:ascii="Times New Roman" w:hAnsi="Times New Roman" w:cs="Times New Roman"/>
          <w:sz w:val="26"/>
          <w:szCs w:val="26"/>
        </w:rPr>
        <w:t xml:space="preserve"> Брать на себя ответственность за работу членов команды (подчиненных), результат выполнения заданий;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8.</w:t>
      </w:r>
      <w:r w:rsidRPr="00BD0CE6">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9.</w:t>
      </w:r>
      <w:r w:rsidRPr="00BD0CE6">
        <w:rPr>
          <w:rFonts w:ascii="Times New Roman" w:hAnsi="Times New Roman" w:cs="Times New Roman"/>
          <w:sz w:val="26"/>
          <w:szCs w:val="26"/>
        </w:rPr>
        <w:t xml:space="preserve"> Ориентироваться в условиях частой смены технологий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ПК1.1</w:t>
      </w:r>
      <w:r w:rsidRPr="00BD0CE6">
        <w:rPr>
          <w:rFonts w:ascii="Times New Roman" w:hAnsi="Times New Roman" w:cs="Times New Roman"/>
          <w:sz w:val="26"/>
          <w:szCs w:val="26"/>
        </w:rPr>
        <w:t>. Выполнять регулировку узлов, систем и механизмов двигателя и приборов электрооборудования;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ПК1.2.</w:t>
      </w:r>
      <w:r w:rsidRPr="00BD0CE6">
        <w:rPr>
          <w:rFonts w:ascii="Times New Roman" w:hAnsi="Times New Roman" w:cs="Times New Roman"/>
          <w:sz w:val="26"/>
          <w:szCs w:val="26"/>
        </w:rPr>
        <w:t xml:space="preserve"> Подготавливать почвообрабатывающие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ПК1.3.</w:t>
      </w:r>
      <w:r w:rsidRPr="00BD0CE6">
        <w:rPr>
          <w:rFonts w:ascii="Times New Roman" w:hAnsi="Times New Roman" w:cs="Times New Roman"/>
          <w:sz w:val="26"/>
          <w:szCs w:val="26"/>
        </w:rPr>
        <w:t xml:space="preserve"> Подготавливать посевные, посадочные машины и машины для ухода за посевами;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ПК1.4.</w:t>
      </w:r>
      <w:r w:rsidRPr="00BD0CE6">
        <w:rPr>
          <w:rFonts w:ascii="Times New Roman" w:hAnsi="Times New Roman" w:cs="Times New Roman"/>
          <w:sz w:val="26"/>
          <w:szCs w:val="26"/>
        </w:rPr>
        <w:t xml:space="preserve"> Подготавливать уборочные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lastRenderedPageBreak/>
        <w:t>ПК1.5.</w:t>
      </w:r>
      <w:r w:rsidRPr="00BD0CE6">
        <w:rPr>
          <w:rFonts w:ascii="Times New Roman" w:hAnsi="Times New Roman" w:cs="Times New Roman"/>
          <w:sz w:val="26"/>
          <w:szCs w:val="26"/>
        </w:rPr>
        <w:t xml:space="preserve"> Подготавливать машины и оборудование для обслуживания животноводческих ферм, комплексов и птицефабрик;</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ПК1.6.</w:t>
      </w:r>
      <w:r w:rsidRPr="00BD0CE6">
        <w:rPr>
          <w:rFonts w:ascii="Times New Roman" w:hAnsi="Times New Roman" w:cs="Times New Roman"/>
          <w:sz w:val="26"/>
          <w:szCs w:val="26"/>
        </w:rPr>
        <w:t xml:space="preserve"> Подготавливать рабочее и вспомогательное оборудование тракторов и автомобилей;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ПК2.1.</w:t>
      </w:r>
      <w:r w:rsidRPr="00BD0CE6">
        <w:rPr>
          <w:rFonts w:ascii="Times New Roman" w:hAnsi="Times New Roman" w:cs="Times New Roman"/>
          <w:sz w:val="26"/>
          <w:szCs w:val="26"/>
        </w:rPr>
        <w:t xml:space="preserve"> Определять рациональный состав агрегатов и их эксплуатационные показатели;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ПК2.2</w:t>
      </w:r>
      <w:r w:rsidRPr="00BD0CE6">
        <w:rPr>
          <w:rFonts w:ascii="Times New Roman" w:hAnsi="Times New Roman" w:cs="Times New Roman"/>
          <w:sz w:val="26"/>
          <w:szCs w:val="26"/>
        </w:rPr>
        <w:t>. Комплектовать машинно – тракторный агрегат;</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ПК2.3.</w:t>
      </w:r>
      <w:r w:rsidRPr="00BD0CE6">
        <w:rPr>
          <w:rFonts w:ascii="Times New Roman" w:hAnsi="Times New Roman" w:cs="Times New Roman"/>
          <w:sz w:val="26"/>
          <w:szCs w:val="26"/>
        </w:rPr>
        <w:t xml:space="preserve"> Проводить работы на машинно – тракторном агрегате;</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ПК2.4.</w:t>
      </w:r>
      <w:r w:rsidRPr="00BD0CE6">
        <w:rPr>
          <w:rFonts w:ascii="Times New Roman" w:hAnsi="Times New Roman" w:cs="Times New Roman"/>
          <w:sz w:val="26"/>
          <w:szCs w:val="26"/>
        </w:rPr>
        <w:t xml:space="preserve"> Выполнять механизированные сельскохозяйственные работы;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ПК3.1.</w:t>
      </w:r>
      <w:r w:rsidRPr="00BD0CE6">
        <w:rPr>
          <w:rFonts w:ascii="Times New Roman" w:hAnsi="Times New Roman" w:cs="Times New Roman"/>
          <w:sz w:val="26"/>
          <w:szCs w:val="26"/>
        </w:rPr>
        <w:t xml:space="preserve"> Выполнять техническое обслуживание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ПК3.2.</w:t>
      </w:r>
      <w:r w:rsidRPr="00BD0CE6">
        <w:rPr>
          <w:rFonts w:ascii="Times New Roman" w:hAnsi="Times New Roman" w:cs="Times New Roman"/>
          <w:sz w:val="26"/>
          <w:szCs w:val="26"/>
        </w:rPr>
        <w:t xml:space="preserve"> Проводить диагностирование неисправностей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ПК3.3</w:t>
      </w:r>
      <w:r w:rsidRPr="00BD0CE6">
        <w:rPr>
          <w:rFonts w:ascii="Times New Roman" w:hAnsi="Times New Roman" w:cs="Times New Roman"/>
          <w:sz w:val="26"/>
          <w:szCs w:val="26"/>
        </w:rPr>
        <w:t>. Осуществлять технологический процесс ремонта отдельных деталей и узлов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ПК3.4.</w:t>
      </w:r>
      <w:r w:rsidRPr="00BD0CE6">
        <w:rPr>
          <w:rFonts w:ascii="Times New Roman" w:hAnsi="Times New Roman" w:cs="Times New Roman"/>
          <w:sz w:val="26"/>
          <w:szCs w:val="26"/>
        </w:rPr>
        <w:t xml:space="preserve"> Обеспечивать режимы консервации и хранения сельскохозяйственной техники;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ПК4.1.</w:t>
      </w:r>
      <w:r w:rsidRPr="00BD0CE6">
        <w:rPr>
          <w:rFonts w:ascii="Times New Roman" w:hAnsi="Times New Roman" w:cs="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ПК4.2.</w:t>
      </w:r>
      <w:r w:rsidRPr="00BD0CE6">
        <w:rPr>
          <w:rFonts w:ascii="Times New Roman" w:hAnsi="Times New Roman" w:cs="Times New Roman"/>
          <w:sz w:val="26"/>
          <w:szCs w:val="26"/>
        </w:rPr>
        <w:t xml:space="preserve"> Планировать выполнение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ПК4.3.</w:t>
      </w:r>
      <w:r w:rsidRPr="00BD0CE6">
        <w:rPr>
          <w:rFonts w:ascii="Times New Roman" w:hAnsi="Times New Roman" w:cs="Times New Roman"/>
          <w:sz w:val="26"/>
          <w:szCs w:val="26"/>
        </w:rPr>
        <w:t xml:space="preserve"> Организовывать работу трудового коллектива;</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ПК4.4.</w:t>
      </w:r>
      <w:r w:rsidRPr="00BD0CE6">
        <w:rPr>
          <w:rFonts w:ascii="Times New Roman" w:hAnsi="Times New Roman" w:cs="Times New Roman"/>
          <w:sz w:val="26"/>
          <w:szCs w:val="26"/>
        </w:rPr>
        <w:t>Контролировать ход о оценивать результаты выполнения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ПК4.5.</w:t>
      </w:r>
      <w:r w:rsidRPr="00BD0CE6">
        <w:rPr>
          <w:rFonts w:ascii="Times New Roman" w:hAnsi="Times New Roman" w:cs="Times New Roman"/>
          <w:sz w:val="26"/>
          <w:szCs w:val="26"/>
        </w:rPr>
        <w:t xml:space="preserve"> Вести утвержденную учетно – отчетную документацию.</w:t>
      </w:r>
    </w:p>
    <w:p w:rsidR="000944ED" w:rsidRDefault="000944ED" w:rsidP="000944ED">
      <w:pPr>
        <w:spacing w:after="0" w:line="240" w:lineRule="auto"/>
        <w:ind w:firstLine="720"/>
        <w:rPr>
          <w:rFonts w:ascii="Times New Roman" w:eastAsia="Calibri" w:hAnsi="Times New Roman" w:cs="Times New Roman"/>
          <w:sz w:val="26"/>
          <w:szCs w:val="26"/>
        </w:rPr>
      </w:pPr>
    </w:p>
    <w:p w:rsidR="00201E48" w:rsidRPr="008B001A" w:rsidRDefault="00201E48" w:rsidP="000944ED">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0944ED">
      <w:pPr>
        <w:spacing w:after="0" w:line="240" w:lineRule="auto"/>
        <w:rPr>
          <w:rFonts w:ascii="Times New Roman" w:eastAsia="Calibri" w:hAnsi="Times New Roman" w:cs="Times New Roman"/>
          <w:b/>
          <w:color w:val="2F5496" w:themeColor="accent1" w:themeShade="BF"/>
          <w:sz w:val="26"/>
          <w:szCs w:val="26"/>
        </w:rPr>
      </w:pPr>
    </w:p>
    <w:tbl>
      <w:tblPr>
        <w:tblW w:w="103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3085"/>
        <w:gridCol w:w="1559"/>
        <w:gridCol w:w="2694"/>
      </w:tblGrid>
      <w:tr w:rsidR="00EB3F71" w:rsidRPr="008B001A" w:rsidTr="000944ED">
        <w:tc>
          <w:tcPr>
            <w:tcW w:w="2978" w:type="dxa"/>
          </w:tcPr>
          <w:bookmarkEnd w:id="1"/>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0944ED">
        <w:tc>
          <w:tcPr>
            <w:tcW w:w="2978" w:type="dxa"/>
          </w:tcPr>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hAnsi="Times New Roman"/>
                <w:b/>
                <w:sz w:val="26"/>
                <w:szCs w:val="26"/>
              </w:rPr>
              <w:t>Тема 1.1.</w:t>
            </w:r>
          </w:p>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eastAsia="Times New Roman" w:hAnsi="Times New Roman"/>
                <w:b/>
                <w:sz w:val="26"/>
                <w:szCs w:val="26"/>
              </w:rPr>
              <w:t xml:space="preserve">Основы </w:t>
            </w:r>
          </w:p>
          <w:p w:rsidR="00EB3F71" w:rsidRPr="008B001A" w:rsidRDefault="00495192" w:rsidP="000944ED">
            <w:pPr>
              <w:spacing w:after="0" w:line="240" w:lineRule="auto"/>
              <w:ind w:hanging="14"/>
              <w:outlineLvl w:val="0"/>
              <w:rPr>
                <w:rFonts w:ascii="Times New Roman" w:eastAsia="Calibri" w:hAnsi="Times New Roman" w:cs="Times New Roman"/>
                <w:sz w:val="26"/>
                <w:szCs w:val="26"/>
              </w:rPr>
            </w:pPr>
            <w:r w:rsidRPr="00B23A89">
              <w:rPr>
                <w:rFonts w:ascii="Times New Roman" w:eastAsia="Times New Roman" w:hAnsi="Times New Roman"/>
                <w:b/>
                <w:sz w:val="26"/>
                <w:szCs w:val="26"/>
              </w:rPr>
              <w:t>Конституции РФ</w:t>
            </w:r>
          </w:p>
        </w:tc>
        <w:tc>
          <w:tcPr>
            <w:tcW w:w="3085" w:type="dxa"/>
          </w:tcPr>
          <w:p w:rsidR="00EB3F71" w:rsidRPr="008B001A" w:rsidRDefault="00495192" w:rsidP="000944ED">
            <w:pPr>
              <w:spacing w:after="0" w:line="240" w:lineRule="auto"/>
              <w:rPr>
                <w:rFonts w:ascii="Times New Roman" w:eastAsia="Calibri" w:hAnsi="Times New Roman" w:cs="Times New Roman"/>
                <w:bCs/>
                <w:sz w:val="26"/>
                <w:szCs w:val="26"/>
              </w:rPr>
            </w:pPr>
            <w:r w:rsidRPr="00B23A89">
              <w:rPr>
                <w:sz w:val="26"/>
                <w:szCs w:val="26"/>
              </w:rPr>
              <w:t>Проработка нормативного материала [2] гл. 1, 2</w:t>
            </w:r>
          </w:p>
        </w:tc>
        <w:tc>
          <w:tcPr>
            <w:tcW w:w="1559" w:type="dxa"/>
          </w:tcPr>
          <w:p w:rsidR="00A373C8" w:rsidRPr="008B001A" w:rsidRDefault="00495192" w:rsidP="000944ED">
            <w:pPr>
              <w:spacing w:after="0" w:line="240" w:lineRule="auto"/>
              <w:jc w:val="center"/>
              <w:outlineLvl w:val="0"/>
              <w:rPr>
                <w:rFonts w:ascii="Times New Roman" w:eastAsia="Calibri" w:hAnsi="Times New Roman" w:cs="Times New Roman"/>
                <w:bCs/>
                <w:sz w:val="26"/>
                <w:szCs w:val="26"/>
              </w:rPr>
            </w:pPr>
            <w:bookmarkStart w:id="2" w:name="_Toc92670178"/>
            <w:r>
              <w:rPr>
                <w:rFonts w:ascii="Times New Roman" w:eastAsia="Calibri" w:hAnsi="Times New Roman" w:cs="Times New Roman"/>
                <w:bCs/>
                <w:sz w:val="26"/>
                <w:szCs w:val="26"/>
              </w:rPr>
              <w:t>2</w:t>
            </w:r>
          </w:p>
          <w:p w:rsidR="00A373C8" w:rsidRPr="008B001A" w:rsidRDefault="00A373C8" w:rsidP="000944ED">
            <w:pPr>
              <w:spacing w:after="0" w:line="240" w:lineRule="auto"/>
              <w:jc w:val="center"/>
              <w:outlineLvl w:val="0"/>
              <w:rPr>
                <w:rFonts w:ascii="Times New Roman" w:eastAsia="Calibri" w:hAnsi="Times New Roman" w:cs="Times New Roman"/>
                <w:bCs/>
                <w:sz w:val="26"/>
                <w:szCs w:val="26"/>
              </w:rPr>
            </w:pPr>
          </w:p>
          <w:bookmarkEnd w:id="2"/>
          <w:p w:rsidR="00EB3F71" w:rsidRPr="008B001A" w:rsidRDefault="00EB3F71"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E25569"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008D00A2" w:rsidRPr="008B001A">
              <w:rPr>
                <w:rFonts w:ascii="Times New Roman" w:eastAsia="Calibri" w:hAnsi="Times New Roman" w:cs="Times New Roman"/>
                <w:sz w:val="26"/>
                <w:szCs w:val="26"/>
              </w:rPr>
              <w:t xml:space="preserve">амоотчет, </w:t>
            </w:r>
            <w:r w:rsidR="00EB3F71" w:rsidRPr="008B001A">
              <w:rPr>
                <w:rFonts w:ascii="Times New Roman" w:eastAsia="Calibri" w:hAnsi="Times New Roman" w:cs="Times New Roman"/>
                <w:sz w:val="26"/>
                <w:szCs w:val="26"/>
              </w:rPr>
              <w:t xml:space="preserve">графическая работа </w:t>
            </w:r>
          </w:p>
        </w:tc>
      </w:tr>
      <w:tr w:rsidR="00F648E4" w:rsidRPr="008B001A" w:rsidTr="000944ED">
        <w:trPr>
          <w:trHeight w:val="1265"/>
        </w:trPr>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1.2.</w:t>
            </w:r>
          </w:p>
          <w:p w:rsidR="00495192" w:rsidRPr="00B23A89" w:rsidRDefault="00495192" w:rsidP="000944ED">
            <w:pPr>
              <w:pStyle w:val="a5"/>
              <w:jc w:val="center"/>
              <w:rPr>
                <w:rFonts w:ascii="Times New Roman" w:hAnsi="Times New Roman"/>
                <w:b/>
                <w:spacing w:val="-8"/>
                <w:sz w:val="26"/>
                <w:szCs w:val="26"/>
              </w:rPr>
            </w:pPr>
            <w:r w:rsidRPr="00B23A89">
              <w:rPr>
                <w:rFonts w:ascii="Times New Roman" w:hAnsi="Times New Roman"/>
                <w:b/>
                <w:sz w:val="26"/>
                <w:szCs w:val="26"/>
              </w:rPr>
              <w:t>Правовое поло</w:t>
            </w:r>
            <w:r w:rsidRPr="00B23A89">
              <w:rPr>
                <w:rFonts w:ascii="Times New Roman" w:hAnsi="Times New Roman"/>
                <w:b/>
                <w:spacing w:val="-8"/>
                <w:sz w:val="26"/>
                <w:szCs w:val="26"/>
              </w:rPr>
              <w:t>жение государственных</w:t>
            </w:r>
          </w:p>
          <w:p w:rsidR="00F648E4" w:rsidRPr="009726CF" w:rsidRDefault="00495192" w:rsidP="000944ED">
            <w:pPr>
              <w:pStyle w:val="a7"/>
              <w:ind w:left="0"/>
              <w:rPr>
                <w:sz w:val="26"/>
                <w:szCs w:val="26"/>
              </w:rPr>
            </w:pPr>
            <w:r w:rsidRPr="00B23A89">
              <w:rPr>
                <w:b/>
                <w:spacing w:val="-8"/>
                <w:sz w:val="26"/>
                <w:szCs w:val="26"/>
              </w:rPr>
              <w:t>орга</w:t>
            </w:r>
            <w:r w:rsidRPr="00B23A89">
              <w:rPr>
                <w:b/>
                <w:sz w:val="26"/>
                <w:szCs w:val="26"/>
              </w:rPr>
              <w:t>нов РФ</w:t>
            </w:r>
          </w:p>
        </w:tc>
        <w:tc>
          <w:tcPr>
            <w:tcW w:w="3085" w:type="dxa"/>
          </w:tcPr>
          <w:p w:rsidR="00F648E4" w:rsidRPr="008B001A" w:rsidRDefault="00495192" w:rsidP="000944ED">
            <w:pPr>
              <w:spacing w:after="0" w:line="240" w:lineRule="auto"/>
              <w:rPr>
                <w:rFonts w:ascii="Times New Roman" w:eastAsia="Calibri" w:hAnsi="Times New Roman" w:cs="Times New Roman"/>
                <w:bCs/>
                <w:sz w:val="26"/>
                <w:szCs w:val="26"/>
              </w:rPr>
            </w:pPr>
            <w:r w:rsidRPr="00B23A89">
              <w:rPr>
                <w:bCs/>
                <w:sz w:val="26"/>
                <w:szCs w:val="26"/>
              </w:rPr>
              <w:t>Подготовка реферата по теме: «</w:t>
            </w:r>
            <w:r w:rsidRPr="00B23A89">
              <w:rPr>
                <w:sz w:val="26"/>
                <w:szCs w:val="26"/>
              </w:rPr>
              <w:t>Органы государственной власти субъектов РФ»</w:t>
            </w: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p w:rsidR="00F648E4" w:rsidRPr="008B001A" w:rsidRDefault="00F648E4"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 графическая работа</w:t>
            </w:r>
          </w:p>
        </w:tc>
      </w:tr>
      <w:tr w:rsidR="00F648E4" w:rsidRPr="008B001A" w:rsidTr="000944ED">
        <w:tc>
          <w:tcPr>
            <w:tcW w:w="2978" w:type="dxa"/>
          </w:tcPr>
          <w:p w:rsidR="00F648E4" w:rsidRPr="009726CF" w:rsidRDefault="00495192" w:rsidP="000944ED">
            <w:pPr>
              <w:pStyle w:val="a7"/>
              <w:ind w:left="0"/>
              <w:rPr>
                <w:sz w:val="26"/>
                <w:szCs w:val="26"/>
              </w:rPr>
            </w:pPr>
            <w:r w:rsidRPr="00B23A89">
              <w:rPr>
                <w:b/>
                <w:bCs/>
                <w:sz w:val="26"/>
                <w:szCs w:val="26"/>
              </w:rPr>
              <w:t>Тема   1.3.  Транспортное право     как    подотрасль гражданского права</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F648E4" w:rsidRPr="008B001A" w:rsidRDefault="00F648E4" w:rsidP="000944ED">
            <w:pPr>
              <w:spacing w:after="0" w:line="240" w:lineRule="auto"/>
              <w:rPr>
                <w:rFonts w:ascii="Times New Roman" w:eastAsia="Calibri" w:hAnsi="Times New Roman" w:cs="Times New Roman"/>
                <w:bCs/>
                <w:sz w:val="26"/>
                <w:szCs w:val="26"/>
              </w:rPr>
            </w:pP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2.1.</w:t>
            </w:r>
          </w:p>
          <w:p w:rsidR="00495192" w:rsidRPr="00B23A89" w:rsidRDefault="00495192" w:rsidP="000944ED">
            <w:pPr>
              <w:pStyle w:val="a7"/>
              <w:ind w:left="0"/>
              <w:rPr>
                <w:b/>
                <w:bCs/>
                <w:sz w:val="26"/>
                <w:szCs w:val="26"/>
              </w:rPr>
            </w:pPr>
            <w:r w:rsidRPr="00B23A89">
              <w:rPr>
                <w:b/>
                <w:sz w:val="26"/>
                <w:szCs w:val="26"/>
              </w:rPr>
              <w:t>Правовое регулирование экономических отношений</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«Предпринимательская деятельность на железнодорожном транспорте»</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sidRPr="00B23A89">
              <w:rPr>
                <w:rFonts w:ascii="Times New Roman" w:hAnsi="Times New Roman"/>
                <w:sz w:val="26"/>
                <w:szCs w:val="26"/>
              </w:rPr>
              <w:t>презентации</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2.2.</w:t>
            </w:r>
          </w:p>
          <w:p w:rsidR="00495192" w:rsidRPr="00B23A89" w:rsidRDefault="00495192" w:rsidP="000944ED">
            <w:pPr>
              <w:pStyle w:val="a5"/>
              <w:jc w:val="center"/>
              <w:rPr>
                <w:rFonts w:ascii="Times New Roman" w:hAnsi="Times New Roman"/>
                <w:b/>
                <w:spacing w:val="-4"/>
                <w:sz w:val="26"/>
                <w:szCs w:val="26"/>
              </w:rPr>
            </w:pPr>
            <w:r w:rsidRPr="00B23A89">
              <w:rPr>
                <w:rFonts w:ascii="Times New Roman" w:hAnsi="Times New Roman"/>
                <w:b/>
                <w:sz w:val="26"/>
                <w:szCs w:val="26"/>
              </w:rPr>
              <w:t>Правовое поло</w:t>
            </w:r>
            <w:r w:rsidRPr="00B23A89">
              <w:rPr>
                <w:rFonts w:ascii="Times New Roman" w:hAnsi="Times New Roman"/>
                <w:b/>
                <w:spacing w:val="-4"/>
                <w:sz w:val="26"/>
                <w:szCs w:val="26"/>
              </w:rPr>
              <w:t>жение   субъектов</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4"/>
                <w:sz w:val="26"/>
                <w:szCs w:val="26"/>
              </w:rPr>
              <w:t>предпри</w:t>
            </w:r>
            <w:r w:rsidRPr="00B23A89">
              <w:rPr>
                <w:rFonts w:ascii="Times New Roman" w:hAnsi="Times New Roman"/>
                <w:b/>
                <w:spacing w:val="-5"/>
                <w:sz w:val="26"/>
                <w:szCs w:val="26"/>
              </w:rPr>
              <w:t xml:space="preserve">нимательской </w:t>
            </w:r>
            <w:r w:rsidRPr="00B23A89">
              <w:rPr>
                <w:rFonts w:ascii="Times New Roman" w:hAnsi="Times New Roman"/>
                <w:b/>
                <w:spacing w:val="-5"/>
                <w:sz w:val="26"/>
                <w:szCs w:val="26"/>
              </w:rPr>
              <w:lastRenderedPageBreak/>
              <w:t>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lastRenderedPageBreak/>
              <w:t xml:space="preserve">Подготовка реферата на тему:  «Организационно-правовые формы некоммерческих </w:t>
            </w:r>
            <w:r w:rsidRPr="00B23A89">
              <w:rPr>
                <w:rFonts w:ascii="Times New Roman" w:hAnsi="Times New Roman"/>
                <w:sz w:val="26"/>
                <w:szCs w:val="26"/>
              </w:rPr>
              <w:lastRenderedPageBreak/>
              <w:t>юридических лиц»</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2.3.</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495192" w:rsidRPr="00B23A89" w:rsidRDefault="00495192" w:rsidP="000944ED">
            <w:pPr>
              <w:pStyle w:val="a5"/>
              <w:jc w:val="center"/>
              <w:rPr>
                <w:rFonts w:ascii="Times New Roman" w:hAnsi="Times New Roman"/>
                <w:b/>
                <w:spacing w:val="-5"/>
                <w:sz w:val="26"/>
                <w:szCs w:val="26"/>
              </w:rPr>
            </w:pPr>
            <w:r w:rsidRPr="00B23A89">
              <w:rPr>
                <w:rFonts w:ascii="Times New Roman" w:hAnsi="Times New Roman"/>
                <w:b/>
                <w:sz w:val="26"/>
                <w:szCs w:val="26"/>
              </w:rPr>
              <w:t>регули</w:t>
            </w:r>
            <w:r w:rsidRPr="00B23A89">
              <w:rPr>
                <w:rFonts w:ascii="Times New Roman" w:hAnsi="Times New Roman"/>
                <w:b/>
                <w:spacing w:val="-5"/>
                <w:sz w:val="26"/>
                <w:szCs w:val="26"/>
              </w:rPr>
              <w:t>рование   договорных</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5"/>
                <w:sz w:val="26"/>
                <w:szCs w:val="26"/>
              </w:rPr>
              <w:t>отно</w:t>
            </w:r>
            <w:r w:rsidRPr="00B23A89">
              <w:rPr>
                <w:rFonts w:ascii="Times New Roman" w:hAnsi="Times New Roman"/>
                <w:b/>
                <w:sz w:val="26"/>
                <w:szCs w:val="26"/>
              </w:rPr>
              <w:t>шений в сфере хозяйственной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495192" w:rsidRPr="00B23A89" w:rsidRDefault="00495192" w:rsidP="000944ED">
            <w:pPr>
              <w:pStyle w:val="a5"/>
              <w:rPr>
                <w:rFonts w:ascii="Times New Roman" w:hAnsi="Times New Roman"/>
                <w:sz w:val="26"/>
                <w:szCs w:val="26"/>
              </w:rPr>
            </w:pP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c"/>
              <w:spacing w:line="240" w:lineRule="auto"/>
              <w:rPr>
                <w:bCs/>
                <w:sz w:val="26"/>
                <w:szCs w:val="26"/>
              </w:rPr>
            </w:pPr>
            <w:r w:rsidRPr="00B23A89">
              <w:rPr>
                <w:bCs/>
                <w:sz w:val="26"/>
                <w:szCs w:val="26"/>
              </w:rPr>
              <w:t>Тема 2.4.</w:t>
            </w:r>
          </w:p>
          <w:p w:rsidR="00495192" w:rsidRPr="00B23A89" w:rsidRDefault="00495192" w:rsidP="000944ED">
            <w:pPr>
              <w:pStyle w:val="ac"/>
              <w:spacing w:line="240" w:lineRule="auto"/>
              <w:rPr>
                <w:b w:val="0"/>
                <w:sz w:val="26"/>
                <w:szCs w:val="26"/>
              </w:rPr>
            </w:pPr>
            <w:r w:rsidRPr="00B23A89">
              <w:rPr>
                <w:sz w:val="26"/>
                <w:szCs w:val="26"/>
              </w:rPr>
              <w:t>Экономические споры</w:t>
            </w:r>
          </w:p>
          <w:p w:rsidR="00495192" w:rsidRPr="00B23A89" w:rsidRDefault="00495192" w:rsidP="000944ED">
            <w:pPr>
              <w:pStyle w:val="a5"/>
              <w:jc w:val="center"/>
              <w:rPr>
                <w:rFonts w:ascii="Times New Roman" w:hAnsi="Times New Roman"/>
                <w:b/>
                <w:sz w:val="26"/>
                <w:szCs w:val="26"/>
              </w:rPr>
            </w:pP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Самостоятельная работа обучающихся</w:t>
            </w:r>
          </w:p>
          <w:p w:rsidR="00495192"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[12] гл. 8</w:t>
            </w:r>
          </w:p>
        </w:tc>
        <w:tc>
          <w:tcPr>
            <w:tcW w:w="1559" w:type="dxa"/>
          </w:tcPr>
          <w:p w:rsidR="00495192"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3.1.</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365559" w:rsidRPr="00B23A89" w:rsidRDefault="00365559" w:rsidP="000944ED">
            <w:pPr>
              <w:pStyle w:val="ac"/>
              <w:spacing w:line="240" w:lineRule="auto"/>
              <w:rPr>
                <w:bCs/>
                <w:sz w:val="26"/>
                <w:szCs w:val="26"/>
              </w:rPr>
            </w:pPr>
            <w:r w:rsidRPr="00B23A89">
              <w:rPr>
                <w:sz w:val="26"/>
                <w:szCs w:val="26"/>
              </w:rPr>
              <w:t>регулирование занятости и трудоустройства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«Занятость населения и безработица в России»</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3.2.</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Трудовой договор</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[7] гл. 10,11,12,13</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3.3.  Материальная ответственность      сторон трудового договора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bCs/>
                <w:sz w:val="26"/>
                <w:szCs w:val="26"/>
              </w:rPr>
              <w:t>Подготовка реферата на тему:</w:t>
            </w:r>
            <w:r w:rsidRPr="00B23A89">
              <w:rPr>
                <w:rFonts w:ascii="Times New Roman" w:hAnsi="Times New Roman"/>
                <w:sz w:val="26"/>
                <w:szCs w:val="26"/>
              </w:rPr>
              <w:t xml:space="preserve"> «Материальная ответственность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3.4.</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Трудовая дисциплина</w:t>
            </w:r>
          </w:p>
        </w:tc>
        <w:tc>
          <w:tcPr>
            <w:tcW w:w="3085" w:type="dxa"/>
          </w:tcPr>
          <w:p w:rsidR="00365559" w:rsidRPr="00B23A89" w:rsidRDefault="00365559" w:rsidP="000944ED">
            <w:pPr>
              <w:pStyle w:val="a5"/>
              <w:rPr>
                <w:rFonts w:ascii="Times New Roman" w:hAnsi="Times New Roman"/>
                <w:bCs/>
                <w:sz w:val="26"/>
                <w:szCs w:val="26"/>
              </w:rPr>
            </w:pPr>
            <w:r w:rsidRPr="00B23A89">
              <w:rPr>
                <w:rFonts w:ascii="Times New Roman" w:hAnsi="Times New Roman"/>
                <w:sz w:val="26"/>
                <w:szCs w:val="26"/>
              </w:rPr>
              <w:t>Подготовка реферата на тему: «Дисциплина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3.5.</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Рабочее время и время отдыха работников железнодорожного   транспорта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«Государственные гарантии по оплате труда»</w:t>
            </w:r>
          </w:p>
          <w:p w:rsidR="00365559" w:rsidRPr="00B23A89" w:rsidRDefault="00365559" w:rsidP="000944ED">
            <w:pPr>
              <w:pStyle w:val="a5"/>
              <w:rPr>
                <w:rFonts w:ascii="Times New Roman" w:hAnsi="Times New Roman"/>
                <w:sz w:val="26"/>
                <w:szCs w:val="26"/>
              </w:rPr>
            </w:pP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презентации</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3.6.</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Трудовые споры</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rPr>
            </w:pPr>
            <w:r w:rsidRPr="00B23A89">
              <w:rPr>
                <w:sz w:val="26"/>
                <w:szCs w:val="26"/>
                <w:lang w:eastAsia="ar-SA"/>
              </w:rPr>
              <w:t>Проработка нормативного материала [7] гл. 60, гл. 61</w:t>
            </w:r>
          </w:p>
          <w:p w:rsidR="00365559" w:rsidRPr="00B23A89" w:rsidRDefault="00365559" w:rsidP="000944ED">
            <w:pPr>
              <w:pStyle w:val="a5"/>
              <w:rPr>
                <w:rFonts w:ascii="Times New Roman" w:hAnsi="Times New Roman"/>
                <w:sz w:val="26"/>
                <w:szCs w:val="26"/>
              </w:rPr>
            </w:pPr>
            <w:r w:rsidRPr="00B23A89">
              <w:rPr>
                <w:bCs/>
                <w:sz w:val="26"/>
                <w:szCs w:val="26"/>
              </w:rPr>
              <w:t>Подготовка презентации на тему: «Комиссия по трудовым спорам»</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pacing w:val="-1"/>
                <w:sz w:val="26"/>
                <w:szCs w:val="26"/>
              </w:rPr>
            </w:pPr>
            <w:r w:rsidRPr="00B23A89">
              <w:rPr>
                <w:rFonts w:ascii="Times New Roman" w:hAnsi="Times New Roman"/>
                <w:b/>
                <w:spacing w:val="-1"/>
                <w:sz w:val="26"/>
                <w:szCs w:val="26"/>
              </w:rPr>
              <w:t>Тема 4.1.</w:t>
            </w:r>
          </w:p>
          <w:p w:rsidR="00365559" w:rsidRPr="00B23A89" w:rsidRDefault="00365559" w:rsidP="000944ED">
            <w:pPr>
              <w:pStyle w:val="a5"/>
              <w:jc w:val="center"/>
              <w:rPr>
                <w:rFonts w:ascii="Times New Roman" w:hAnsi="Times New Roman"/>
                <w:b/>
                <w:spacing w:val="-9"/>
                <w:sz w:val="26"/>
                <w:szCs w:val="26"/>
              </w:rPr>
            </w:pPr>
            <w:r w:rsidRPr="00B23A89">
              <w:rPr>
                <w:rFonts w:ascii="Times New Roman" w:hAnsi="Times New Roman"/>
                <w:b/>
                <w:spacing w:val="-1"/>
                <w:sz w:val="26"/>
                <w:szCs w:val="26"/>
              </w:rPr>
              <w:t>Административ</w:t>
            </w:r>
            <w:r w:rsidRPr="00B23A89">
              <w:rPr>
                <w:rFonts w:ascii="Times New Roman" w:hAnsi="Times New Roman"/>
                <w:b/>
                <w:sz w:val="26"/>
                <w:szCs w:val="26"/>
              </w:rPr>
              <w:t xml:space="preserve">ные правонарушения и </w:t>
            </w:r>
            <w:r w:rsidRPr="00B23A89">
              <w:rPr>
                <w:rFonts w:ascii="Times New Roman" w:hAnsi="Times New Roman"/>
                <w:b/>
                <w:spacing w:val="-9"/>
                <w:sz w:val="26"/>
                <w:szCs w:val="26"/>
              </w:rPr>
              <w:t xml:space="preserve">административная </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pacing w:val="-9"/>
                <w:sz w:val="26"/>
                <w:szCs w:val="26"/>
              </w:rPr>
              <w:lastRenderedPageBreak/>
              <w:t>ответст</w:t>
            </w:r>
            <w:r w:rsidRPr="00B23A89">
              <w:rPr>
                <w:rFonts w:ascii="Times New Roman" w:hAnsi="Times New Roman"/>
                <w:b/>
                <w:sz w:val="26"/>
                <w:szCs w:val="26"/>
              </w:rPr>
              <w:t>венность</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lang w:eastAsia="ar-SA"/>
              </w:rPr>
            </w:pPr>
            <w:r w:rsidRPr="00B23A89">
              <w:rPr>
                <w:sz w:val="26"/>
                <w:szCs w:val="26"/>
              </w:rPr>
              <w:lastRenderedPageBreak/>
              <w:t xml:space="preserve">Подготовка реферата на тему: «Административные правонарушения на </w:t>
            </w:r>
            <w:r w:rsidRPr="00B23A89">
              <w:rPr>
                <w:sz w:val="26"/>
                <w:szCs w:val="26"/>
              </w:rPr>
              <w:lastRenderedPageBreak/>
              <w:t>транспорте»</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bl>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3"/>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EB3F71" w:rsidRPr="008B001A" w:rsidRDefault="00EB3F71" w:rsidP="000944ED">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CD2565" w:rsidRPr="008B001A" w:rsidRDefault="00CD2565" w:rsidP="000944ED">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4"/>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0944ED">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5" w:name="_Toc341102554"/>
      <w:bookmarkStart w:id="6" w:name="_Toc341106312"/>
      <w:r w:rsidRPr="008B001A">
        <w:rPr>
          <w:rFonts w:ascii="Times New Roman" w:eastAsia="Calibri" w:hAnsi="Times New Roman" w:cs="Times New Roman"/>
          <w:b/>
          <w:color w:val="000000"/>
          <w:sz w:val="26"/>
          <w:szCs w:val="26"/>
          <w:lang w:eastAsia="ru-RU"/>
        </w:rPr>
        <w:t>Методические  </w:t>
      </w:r>
      <w:bookmarkStart w:id="7" w:name="YANDEX_186"/>
      <w:bookmarkEnd w:id="7"/>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0944ED">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8B001A">
        <w:rPr>
          <w:rFonts w:ascii="Times New Roman" w:eastAsia="Times New Roman" w:hAnsi="Times New Roman" w:cs="Times New Roman"/>
          <w:b/>
          <w:bCs/>
          <w:sz w:val="26"/>
          <w:szCs w:val="26"/>
        </w:rPr>
        <w:lastRenderedPageBreak/>
        <w:t>Методические рекомендации по подготовке сообщения</w:t>
      </w:r>
      <w:bookmarkEnd w:id="8"/>
      <w:bookmarkEnd w:id="9"/>
      <w:bookmarkEnd w:id="10"/>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8B001A">
        <w:rPr>
          <w:rFonts w:ascii="Times New Roman" w:eastAsia="Calibri"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1"/>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0944ED">
      <w:pPr>
        <w:spacing w:after="0" w:line="240" w:lineRule="auto"/>
        <w:jc w:val="both"/>
        <w:rPr>
          <w:rFonts w:ascii="Times New Roman" w:eastAsia="Calibri" w:hAnsi="Times New Roman" w:cs="Times New Roman"/>
          <w:sz w:val="26"/>
          <w:szCs w:val="26"/>
        </w:rPr>
      </w:pPr>
      <w:bookmarkStart w:id="12" w:name="_Hlk92667769"/>
      <w:r w:rsidRPr="008B001A">
        <w:rPr>
          <w:rFonts w:ascii="Times New Roman" w:eastAsia="Calibri" w:hAnsi="Times New Roman" w:cs="Times New Roman"/>
          <w:sz w:val="26"/>
          <w:szCs w:val="26"/>
        </w:rPr>
        <w:t>Содержание реферата</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0944ED">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0944ED">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0944ED">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w:t>
      </w:r>
      <w:r w:rsidRPr="008B001A">
        <w:rPr>
          <w:rFonts w:ascii="Times New Roman" w:eastAsia="Times New Roman" w:hAnsi="Times New Roman" w:cs="Times New Roman"/>
          <w:sz w:val="26"/>
          <w:szCs w:val="26"/>
        </w:rPr>
        <w:lastRenderedPageBreak/>
        <w:t xml:space="preserve">выступления рекомендуется использовать не более 10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xml:space="preserve">. Для всех слайдов презентации по возможности необходимо использовать один и тот же шаблон </w:t>
      </w:r>
      <w:r w:rsidRPr="008B001A">
        <w:rPr>
          <w:rFonts w:ascii="Times New Roman" w:eastAsia="Times New Roman" w:hAnsi="Times New Roman" w:cs="Times New Roman"/>
          <w:sz w:val="26"/>
          <w:szCs w:val="26"/>
          <w:lang w:eastAsia="ru-RU"/>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0944ED">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0944ED">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6"/>
    </w:p>
    <w:p w:rsidR="00EB3F71" w:rsidRPr="008B001A" w:rsidRDefault="00EB3F71" w:rsidP="000944ED">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0944ED">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0944ED">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0944ED">
      <w:pPr>
        <w:spacing w:after="0" w:line="240" w:lineRule="auto"/>
        <w:rPr>
          <w:rFonts w:ascii="Times New Roman" w:eastAsia="Calibri" w:hAnsi="Times New Roman" w:cs="Times New Roman"/>
          <w:bCs/>
          <w:sz w:val="26"/>
          <w:szCs w:val="26"/>
        </w:rPr>
      </w:pPr>
    </w:p>
    <w:p w:rsidR="00EB3F71" w:rsidRPr="008B001A" w:rsidRDefault="00140B3F" w:rsidP="000944ED">
      <w:pPr>
        <w:keepNext/>
        <w:keepLines/>
        <w:spacing w:after="0" w:line="240" w:lineRule="auto"/>
        <w:outlineLvl w:val="0"/>
        <w:rPr>
          <w:rFonts w:ascii="Times New Roman" w:eastAsia="Calibri" w:hAnsi="Times New Roman" w:cs="Times New Roman"/>
          <w:sz w:val="26"/>
          <w:szCs w:val="26"/>
        </w:rPr>
      </w:pPr>
      <w:bookmarkStart w:id="17"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0944ED">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0944ED">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0944ED">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Слишком краткий либо слишком пространный текст </w:t>
            </w:r>
            <w:r w:rsidRPr="008B001A">
              <w:rPr>
                <w:rFonts w:ascii="Times New Roman" w:eastAsia="Calibri" w:hAnsi="Times New Roman" w:cs="Times New Roman"/>
                <w:sz w:val="26"/>
                <w:szCs w:val="26"/>
              </w:rPr>
              <w:lastRenderedPageBreak/>
              <w:t>сообщения.</w:t>
            </w:r>
          </w:p>
        </w:tc>
        <w:tc>
          <w:tcPr>
            <w:tcW w:w="2083" w:type="dxa"/>
            <w:vMerge w:val="restart"/>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Обучающийся работу не выполнил вовсе.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Отчет выполнен и </w:t>
            </w:r>
            <w:r w:rsidRPr="008B001A">
              <w:rPr>
                <w:rFonts w:ascii="Times New Roman" w:eastAsia="Calibri" w:hAnsi="Times New Roman" w:cs="Times New Roman"/>
                <w:sz w:val="26"/>
                <w:szCs w:val="26"/>
              </w:rPr>
              <w:lastRenderedPageBreak/>
              <w:t>оформлен небрежно, без соблюдения установленных требований.</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0944ED">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3810B2" w:rsidP="000944ED">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8"/>
    </w:p>
    <w:p w:rsidR="00EB3F71" w:rsidRPr="008B001A" w:rsidRDefault="00EB3F71" w:rsidP="000944ED">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0944ED">
            <w:pPr>
              <w:jc w:val="both"/>
              <w:rPr>
                <w:sz w:val="26"/>
                <w:szCs w:val="26"/>
              </w:rPr>
            </w:pPr>
            <w:r w:rsidRPr="008B001A">
              <w:rPr>
                <w:sz w:val="26"/>
                <w:szCs w:val="26"/>
              </w:rPr>
              <w:t>Критерии оценки</w:t>
            </w:r>
          </w:p>
        </w:tc>
        <w:tc>
          <w:tcPr>
            <w:tcW w:w="6660" w:type="dxa"/>
          </w:tcPr>
          <w:p w:rsidR="00EB3F71" w:rsidRPr="008B001A" w:rsidRDefault="00EB3F71" w:rsidP="000944ED">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0944ED">
            <w:pPr>
              <w:rPr>
                <w:sz w:val="26"/>
                <w:szCs w:val="26"/>
              </w:rPr>
            </w:pPr>
            <w:r w:rsidRPr="008B001A">
              <w:rPr>
                <w:sz w:val="26"/>
                <w:szCs w:val="26"/>
              </w:rPr>
              <w:t>1. Содержательный критерий</w:t>
            </w:r>
          </w:p>
        </w:tc>
        <w:tc>
          <w:tcPr>
            <w:tcW w:w="6660" w:type="dxa"/>
          </w:tcPr>
          <w:p w:rsidR="00EB3F71" w:rsidRPr="008B001A" w:rsidRDefault="00EB3F71" w:rsidP="000944ED">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2. Логический критерий</w:t>
            </w:r>
          </w:p>
        </w:tc>
        <w:tc>
          <w:tcPr>
            <w:tcW w:w="6660" w:type="dxa"/>
          </w:tcPr>
          <w:p w:rsidR="00EB3F71" w:rsidRPr="008B001A" w:rsidRDefault="00EB3F71" w:rsidP="000944ED">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0944ED">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0944ED">
            <w:pPr>
              <w:rPr>
                <w:sz w:val="26"/>
                <w:szCs w:val="26"/>
              </w:rPr>
            </w:pPr>
            <w:r w:rsidRPr="008B001A">
              <w:rPr>
                <w:sz w:val="26"/>
                <w:szCs w:val="26"/>
              </w:rPr>
              <w:t>4. Психологический критерий</w:t>
            </w:r>
          </w:p>
        </w:tc>
        <w:tc>
          <w:tcPr>
            <w:tcW w:w="6660" w:type="dxa"/>
          </w:tcPr>
          <w:p w:rsidR="00EB3F71" w:rsidRPr="008B001A" w:rsidRDefault="00EB3F71" w:rsidP="000944ED">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0944ED">
            <w:pPr>
              <w:rPr>
                <w:sz w:val="26"/>
                <w:szCs w:val="26"/>
              </w:rPr>
            </w:pPr>
            <w:r w:rsidRPr="008B001A">
              <w:rPr>
                <w:sz w:val="26"/>
                <w:szCs w:val="26"/>
              </w:rPr>
              <w:t xml:space="preserve">5. Критерий </w:t>
            </w:r>
            <w:r w:rsidRPr="008B001A">
              <w:rPr>
                <w:sz w:val="26"/>
                <w:szCs w:val="26"/>
              </w:rPr>
              <w:lastRenderedPageBreak/>
              <w:t>соблюдения дизайн-эргономических требований к компьютерной презентации</w:t>
            </w:r>
          </w:p>
        </w:tc>
        <w:tc>
          <w:tcPr>
            <w:tcW w:w="6660" w:type="dxa"/>
          </w:tcPr>
          <w:p w:rsidR="00EB3F71" w:rsidRPr="008B001A" w:rsidRDefault="00EB3F71" w:rsidP="000944ED">
            <w:pPr>
              <w:jc w:val="both"/>
              <w:rPr>
                <w:sz w:val="26"/>
                <w:szCs w:val="26"/>
              </w:rPr>
            </w:pPr>
            <w:r w:rsidRPr="008B001A">
              <w:rPr>
                <w:sz w:val="26"/>
                <w:szCs w:val="26"/>
              </w:rPr>
              <w:lastRenderedPageBreak/>
              <w:t xml:space="preserve">соблюдены требования к первому и последним слайдам, </w:t>
            </w:r>
            <w:r w:rsidRPr="008B001A">
              <w:rPr>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0944ED">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lastRenderedPageBreak/>
        <w:t>4.4Критерии оценивания выполненных таблиц</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0944ED">
            <w:pPr>
              <w:spacing w:after="0" w:line="240" w:lineRule="auto"/>
              <w:contextualSpacing/>
              <w:rPr>
                <w:rFonts w:ascii="Times New Roman" w:eastAsia="Calibri" w:hAnsi="Times New Roman" w:cs="Times New Roman"/>
                <w:sz w:val="26"/>
                <w:szCs w:val="26"/>
              </w:rPr>
            </w:pP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0944ED">
      <w:pPr>
        <w:tabs>
          <w:tab w:val="left" w:pos="3405"/>
        </w:tabs>
        <w:spacing w:after="0" w:line="240" w:lineRule="auto"/>
        <w:rPr>
          <w:rFonts w:ascii="Times New Roman" w:eastAsia="Calibri" w:hAnsi="Times New Roman" w:cs="Times New Roman"/>
          <w:sz w:val="26"/>
          <w:szCs w:val="26"/>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Основная литература</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t xml:space="preserve">1.Хабибулин, А. Г. Правовое обеспечение профессиональной деятельности : учебник / А. Г. Хабибулин, К. Р. Мурсалимов. — 2-е изд., перераб. и доп. </w:t>
      </w:r>
      <w:r w:rsidR="0024202E">
        <w:rPr>
          <w:rFonts w:ascii="Times New Roman" w:hAnsi="Times New Roman" w:cs="Times New Roman"/>
          <w:sz w:val="26"/>
          <w:szCs w:val="26"/>
        </w:rPr>
        <w:t>— Москва : ФОРУМ : ИНФРА-М, 2020</w:t>
      </w:r>
      <w:r w:rsidRPr="00991B9D">
        <w:rPr>
          <w:rFonts w:ascii="Times New Roman" w:hAnsi="Times New Roman" w:cs="Times New Roman"/>
          <w:sz w:val="26"/>
          <w:szCs w:val="26"/>
        </w:rPr>
        <w:t xml:space="preserve">. — 364 с. — (Среднее профессиональное образование). - ISBN 978-5-8199-0874-7. - Текст : электронный. - URL: </w:t>
      </w:r>
      <w:hyperlink r:id="rId7" w:history="1">
        <w:r w:rsidRPr="00991B9D">
          <w:rPr>
            <w:rStyle w:val="a3"/>
            <w:rFonts w:ascii="Times New Roman" w:hAnsi="Times New Roman" w:cs="Times New Roman"/>
            <w:sz w:val="26"/>
            <w:szCs w:val="26"/>
          </w:rPr>
          <w:t>https://znanium.com/catalog/product/1150310</w:t>
        </w:r>
      </w:hyperlink>
      <w:r w:rsidRPr="00991B9D">
        <w:rPr>
          <w:rFonts w:ascii="Times New Roman" w:hAnsi="Times New Roman" w:cs="Times New Roman"/>
          <w:sz w:val="26"/>
          <w:szCs w:val="26"/>
        </w:rPr>
        <w:t>– Режим доступа: по подписке.</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lastRenderedPageBreak/>
        <w:t>2. Тыщенко, А. И. Правовое обеспечение профессиональной деятельности : учебник / А.И. Тыщенко. — 4-е изд. — Москва : РИОР : ИНФРА-М, 20</w:t>
      </w:r>
      <w:r w:rsidR="0024202E">
        <w:rPr>
          <w:rFonts w:ascii="Times New Roman" w:hAnsi="Times New Roman" w:cs="Times New Roman"/>
          <w:sz w:val="26"/>
          <w:szCs w:val="26"/>
        </w:rPr>
        <w:t>20</w:t>
      </w:r>
      <w:r w:rsidRPr="00991B9D">
        <w:rPr>
          <w:rFonts w:ascii="Times New Roman" w:hAnsi="Times New Roman" w:cs="Times New Roman"/>
          <w:sz w:val="26"/>
          <w:szCs w:val="26"/>
        </w:rPr>
        <w:t xml:space="preserve">. — 221 с. — (Среднее профессиональное образование). — DOI: https://doi.org/10.12737/24252. - ISBN 978-5-369-01657-2. - Текст : электронный. - URL: </w:t>
      </w:r>
      <w:hyperlink r:id="rId8" w:history="1">
        <w:r w:rsidRPr="00991B9D">
          <w:rPr>
            <w:rStyle w:val="a3"/>
            <w:rFonts w:ascii="Times New Roman" w:hAnsi="Times New Roman" w:cs="Times New Roman"/>
            <w:sz w:val="26"/>
            <w:szCs w:val="26"/>
          </w:rPr>
          <w:t>https://znanium.com/catalog/product/1788152</w:t>
        </w:r>
      </w:hyperlink>
      <w:r w:rsidRPr="00991B9D">
        <w:rPr>
          <w:rFonts w:ascii="Times New Roman" w:hAnsi="Times New Roman" w:cs="Times New Roman"/>
          <w:sz w:val="26"/>
          <w:szCs w:val="26"/>
        </w:rPr>
        <w:t xml:space="preserve"> – Режим доступа: по подписке.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Дополнительная литература</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color w:val="000000"/>
          <w:sz w:val="26"/>
          <w:szCs w:val="26"/>
        </w:rPr>
        <w:t>В.В. Румынина</w:t>
      </w:r>
      <w:r w:rsidRPr="008078B8">
        <w:rPr>
          <w:b/>
          <w:bCs/>
          <w:color w:val="000000"/>
          <w:sz w:val="26"/>
          <w:szCs w:val="26"/>
        </w:rPr>
        <w:t> </w:t>
      </w:r>
      <w:r w:rsidRPr="008078B8">
        <w:rPr>
          <w:color w:val="000000"/>
          <w:sz w:val="26"/>
          <w:szCs w:val="26"/>
        </w:rPr>
        <w:t>Учебник «Правовое обеспечение профессиональной деятельности» 8-е издание.</w:t>
      </w:r>
      <w:r w:rsidRPr="008078B8">
        <w:rPr>
          <w:color w:val="000000"/>
          <w:sz w:val="26"/>
          <w:szCs w:val="26"/>
          <w:shd w:val="clear" w:color="auto" w:fill="FFFFFF"/>
        </w:rPr>
        <w:t> Москва, издательский центр «Академия», 2018г.</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color w:val="000000"/>
          <w:sz w:val="26"/>
          <w:szCs w:val="26"/>
        </w:rPr>
        <w:t>Хабибулин, А. Г. Правовое обеспечение профессиональной деятельности: учебник / А.Г. Хабибулин, К.Р. Мурсалимов. — Москва: ИД «ФОРУМ»: ИНФРА-М, 2018 (электронное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Матвеев, Р. Ф. Правовое обеспечение профессиональной деятельности: Краткий курс/Матвеев Р. Ф. - Москва: Форум, НИЦ ИНФРА-М, 2015</w:t>
      </w:r>
      <w:r w:rsidR="0024202E">
        <w:rPr>
          <w:rFonts w:eastAsia="Calibri"/>
          <w:sz w:val="26"/>
          <w:szCs w:val="26"/>
          <w:lang w:eastAsia="en-US"/>
        </w:rPr>
        <w:t xml:space="preserve"> </w:t>
      </w:r>
      <w:r w:rsidRPr="008078B8">
        <w:rPr>
          <w:rFonts w:eastAsia="Calibri"/>
          <w:sz w:val="26"/>
          <w:szCs w:val="26"/>
          <w:lang w:eastAsia="en-US"/>
        </w:rPr>
        <w:t>(электронное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Тыщенко, А. И. Правовое обеспечение профессиональной деятельности: учебник / А.И. Тыщенко. — 4-е изд. — Москва: РИОР: ИНФРА-М, 2018 (электронное издание).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Нормативные правовые акты</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1. Конституция Российской Федерации от 12 декабря 1993 года</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Арбитражный процессуальный кодекс Российской Федерации от 24 июля 2002 года № 95-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первая) от 30 ноября 1994 года № 51-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вторая) от 26 января 1996 года № 14-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Кодекс Российской Федерации об административных правонарушениях от 30 декабря 2001 года № 195-ФЗ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Трудовой кодекс Российской Федерации от 30 декабря 2001 года № 197-ФЗ (в редакции последующих законов)</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7. Закон РФ «О занятости населения в Российской Федерации» в ред. ФЗ от 20 апреля 1996 года № 36-ФЗ (с изменениями и дополнениями)</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8. Закон РФ «О несостоятельности (банкротстве)» от 26 октября 2002 года № 127-ФЗ (с изменениями и дополнениями)</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Интернет - ресурсы и справочно-правовые системы</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t>Справочно-правовая система «Гарант»</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t>Справочно-правовая система «Консультант+»</w:t>
      </w:r>
    </w:p>
    <w:p w:rsidR="000944ED" w:rsidRPr="008078B8" w:rsidRDefault="000944ED" w:rsidP="000944ED">
      <w:pPr>
        <w:pStyle w:val="a7"/>
        <w:numPr>
          <w:ilvl w:val="0"/>
          <w:numId w:val="26"/>
        </w:numPr>
        <w:tabs>
          <w:tab w:val="left" w:pos="993"/>
          <w:tab w:val="center" w:pos="4677"/>
          <w:tab w:val="left" w:pos="6210"/>
        </w:tabs>
        <w:ind w:left="0" w:firstLine="0"/>
        <w:jc w:val="both"/>
        <w:rPr>
          <w:sz w:val="26"/>
          <w:szCs w:val="26"/>
        </w:rPr>
      </w:pPr>
      <w:r w:rsidRPr="008078B8">
        <w:rPr>
          <w:sz w:val="26"/>
          <w:szCs w:val="26"/>
          <w:lang w:val="en-US"/>
        </w:rPr>
        <w:t>www. diplom-inet/ru / resursfilos</w:t>
      </w:r>
    </w:p>
    <w:p w:rsidR="000944ED" w:rsidRPr="008078B8" w:rsidRDefault="000944ED" w:rsidP="000944ED">
      <w:pPr>
        <w:spacing w:after="0" w:line="240" w:lineRule="auto"/>
        <w:jc w:val="both"/>
        <w:rPr>
          <w:rFonts w:ascii="Times New Roman" w:eastAsia="Calibri" w:hAnsi="Times New Roman" w:cs="Times New Roman"/>
          <w:i/>
          <w:sz w:val="26"/>
          <w:szCs w:val="26"/>
        </w:rPr>
      </w:pPr>
      <w:r w:rsidRPr="008078B8">
        <w:rPr>
          <w:rFonts w:ascii="Times New Roman" w:eastAsia="Calibri" w:hAnsi="Times New Roman" w:cs="Times New Roman"/>
          <w:i/>
          <w:sz w:val="26"/>
          <w:szCs w:val="26"/>
        </w:rPr>
        <w:t xml:space="preserve">Сервисы и инструменты: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 xml:space="preserve">1. Skype (режим доступа: https://www.skype.com/)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2. Zoom (режим доступа: https://zoom.us/)</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3. https://disk.yandex.ru/</w:t>
      </w:r>
    </w:p>
    <w:p w:rsidR="006936B5" w:rsidRDefault="006936B5" w:rsidP="000944ED">
      <w:pPr>
        <w:spacing w:after="0" w:line="240" w:lineRule="auto"/>
        <w:jc w:val="center"/>
        <w:rPr>
          <w:rFonts w:ascii="Times New Roman" w:hAnsi="Times New Roman"/>
          <w:b/>
          <w:sz w:val="26"/>
          <w:szCs w:val="26"/>
        </w:rPr>
      </w:pPr>
    </w:p>
    <w:p w:rsidR="006936B5" w:rsidRDefault="006936B5"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bookmarkStart w:id="19"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0944ED">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0944ED">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19"/>
    <w:p w:rsidR="00C05F74" w:rsidRPr="008B001A" w:rsidRDefault="00C05F74" w:rsidP="000944ED">
      <w:pPr>
        <w:spacing w:after="0" w:line="240" w:lineRule="auto"/>
        <w:rPr>
          <w:rFonts w:ascii="Times New Roman" w:eastAsia="Calibri" w:hAnsi="Times New Roman" w:cs="Times New Roman"/>
          <w:sz w:val="26"/>
          <w:szCs w:val="26"/>
        </w:rPr>
      </w:pPr>
    </w:p>
    <w:sectPr w:rsidR="00C05F74" w:rsidRPr="008B001A" w:rsidSect="000944ED">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C5482E"/>
    <w:multiLevelType w:val="multilevel"/>
    <w:tmpl w:val="7D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D7C44"/>
    <w:multiLevelType w:val="multilevel"/>
    <w:tmpl w:val="0B447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C287C57"/>
    <w:multiLevelType w:val="multilevel"/>
    <w:tmpl w:val="AF02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18"/>
  </w:num>
  <w:num w:numId="4">
    <w:abstractNumId w:val="22"/>
  </w:num>
  <w:num w:numId="5">
    <w:abstractNumId w:val="0"/>
  </w:num>
  <w:num w:numId="6">
    <w:abstractNumId w:val="1"/>
  </w:num>
  <w:num w:numId="7">
    <w:abstractNumId w:val="4"/>
  </w:num>
  <w:num w:numId="8">
    <w:abstractNumId w:val="12"/>
  </w:num>
  <w:num w:numId="9">
    <w:abstractNumId w:val="3"/>
  </w:num>
  <w:num w:numId="10">
    <w:abstractNumId w:val="5"/>
  </w:num>
  <w:num w:numId="11">
    <w:abstractNumId w:val="19"/>
  </w:num>
  <w:num w:numId="12">
    <w:abstractNumId w:val="17"/>
  </w:num>
  <w:num w:numId="13">
    <w:abstractNumId w:val="14"/>
  </w:num>
  <w:num w:numId="14">
    <w:abstractNumId w:val="24"/>
  </w:num>
  <w:num w:numId="15">
    <w:abstractNumId w:val="16"/>
  </w:num>
  <w:num w:numId="16">
    <w:abstractNumId w:val="11"/>
  </w:num>
  <w:num w:numId="17">
    <w:abstractNumId w:val="2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20"/>
  </w:num>
  <w:num w:numId="22">
    <w:abstractNumId w:val="2"/>
  </w:num>
  <w:num w:numId="23">
    <w:abstractNumId w:val="6"/>
  </w:num>
  <w:num w:numId="24">
    <w:abstractNumId w:val="9"/>
    <w:lvlOverride w:ilvl="0">
      <w:startOverride w:val="2"/>
    </w:lvlOverride>
  </w:num>
  <w:num w:numId="25">
    <w:abstractNumId w:val="25"/>
    <w:lvlOverride w:ilvl="0">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83008"/>
    <w:rsid w:val="000944ED"/>
    <w:rsid w:val="00140B3F"/>
    <w:rsid w:val="001419CB"/>
    <w:rsid w:val="00146A25"/>
    <w:rsid w:val="00187DA4"/>
    <w:rsid w:val="001A11E6"/>
    <w:rsid w:val="00201E48"/>
    <w:rsid w:val="00211CE0"/>
    <w:rsid w:val="00237535"/>
    <w:rsid w:val="0024202E"/>
    <w:rsid w:val="00254049"/>
    <w:rsid w:val="00262AA2"/>
    <w:rsid w:val="00263801"/>
    <w:rsid w:val="00345DEB"/>
    <w:rsid w:val="00365469"/>
    <w:rsid w:val="00365559"/>
    <w:rsid w:val="003810B2"/>
    <w:rsid w:val="00387F8E"/>
    <w:rsid w:val="003A2A9D"/>
    <w:rsid w:val="003A6308"/>
    <w:rsid w:val="003F7BE4"/>
    <w:rsid w:val="004345C6"/>
    <w:rsid w:val="00495192"/>
    <w:rsid w:val="00497525"/>
    <w:rsid w:val="004A7B30"/>
    <w:rsid w:val="004C5EA6"/>
    <w:rsid w:val="0050233F"/>
    <w:rsid w:val="00514983"/>
    <w:rsid w:val="005747DD"/>
    <w:rsid w:val="0063325D"/>
    <w:rsid w:val="006936B5"/>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AE47E8"/>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EC739A"/>
    <w:rsid w:val="00F31D83"/>
    <w:rsid w:val="00F648E4"/>
    <w:rsid w:val="00F66284"/>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D9345C-5E85-49CC-BD87-C4B6E1C8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aliases w:val="мой Заголовок 1"/>
    <w:basedOn w:val="a"/>
    <w:next w:val="a"/>
    <w:link w:val="10"/>
    <w:qFormat/>
    <w:rsid w:val="000944ED"/>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aliases w:val="Нумерованый список,List Paragraph1,Содержание. 2 уровень"/>
    <w:basedOn w:val="a"/>
    <w:link w:val="a8"/>
    <w:uiPriority w:val="99"/>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49519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16">
    <w:name w:val="s_16"/>
    <w:basedOn w:val="a"/>
    <w:rsid w:val="0049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495192"/>
    <w:rPr>
      <w:rFonts w:ascii="Calibri" w:eastAsia="Calibri" w:hAnsi="Calibri" w:cs="Times New Roman"/>
    </w:rPr>
  </w:style>
  <w:style w:type="paragraph" w:styleId="a9">
    <w:name w:val="header"/>
    <w:basedOn w:val="a"/>
    <w:link w:val="aa"/>
    <w:uiPriority w:val="99"/>
    <w:semiHidden/>
    <w:unhideWhenUsed/>
    <w:rsid w:val="004951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495192"/>
    <w:rPr>
      <w:rFonts w:ascii="Times New Roman" w:eastAsia="Times New Roman" w:hAnsi="Times New Roman" w:cs="Times New Roman"/>
      <w:sz w:val="24"/>
      <w:szCs w:val="24"/>
      <w:lang w:eastAsia="ru-RU"/>
    </w:rPr>
  </w:style>
  <w:style w:type="character" w:styleId="ab">
    <w:name w:val="page number"/>
    <w:basedOn w:val="a0"/>
    <w:rsid w:val="00495192"/>
  </w:style>
  <w:style w:type="paragraph" w:styleId="ac">
    <w:name w:val="Subtitle"/>
    <w:basedOn w:val="a"/>
    <w:next w:val="ad"/>
    <w:link w:val="ae"/>
    <w:qFormat/>
    <w:rsid w:val="00495192"/>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c"/>
    <w:rsid w:val="00495192"/>
    <w:rPr>
      <w:rFonts w:ascii="Times New Roman" w:eastAsia="Times New Roman" w:hAnsi="Times New Roman" w:cs="Times New Roman"/>
      <w:b/>
      <w:sz w:val="24"/>
      <w:szCs w:val="20"/>
      <w:lang w:eastAsia="ar-SA"/>
    </w:rPr>
  </w:style>
  <w:style w:type="paragraph" w:styleId="ad">
    <w:name w:val="Body Text"/>
    <w:basedOn w:val="a"/>
    <w:link w:val="af"/>
    <w:uiPriority w:val="99"/>
    <w:semiHidden/>
    <w:unhideWhenUsed/>
    <w:rsid w:val="00495192"/>
    <w:pPr>
      <w:spacing w:after="120"/>
    </w:pPr>
  </w:style>
  <w:style w:type="character" w:customStyle="1" w:styleId="af">
    <w:name w:val="Основной текст Знак"/>
    <w:basedOn w:val="a0"/>
    <w:link w:val="ad"/>
    <w:uiPriority w:val="99"/>
    <w:semiHidden/>
    <w:rsid w:val="00495192"/>
  </w:style>
  <w:style w:type="table" w:customStyle="1" w:styleId="23">
    <w:name w:val="Сетка таблицы2"/>
    <w:basedOn w:val="a1"/>
    <w:next w:val="a4"/>
    <w:uiPriority w:val="59"/>
    <w:rsid w:val="00365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4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4ED"/>
    <w:rPr>
      <w:rFonts w:ascii="Tahoma" w:hAnsi="Tahoma" w:cs="Tahoma"/>
      <w:sz w:val="16"/>
      <w:szCs w:val="16"/>
    </w:rPr>
  </w:style>
  <w:style w:type="paragraph" w:styleId="33">
    <w:name w:val="toc 3"/>
    <w:basedOn w:val="a"/>
    <w:next w:val="a"/>
    <w:autoRedefine/>
    <w:uiPriority w:val="39"/>
    <w:semiHidden/>
    <w:unhideWhenUsed/>
    <w:rsid w:val="000944ED"/>
    <w:pPr>
      <w:spacing w:after="100"/>
      <w:ind w:left="440"/>
    </w:pPr>
  </w:style>
  <w:style w:type="character" w:customStyle="1" w:styleId="10">
    <w:name w:val="Заголовок 1 Знак"/>
    <w:aliases w:val="мой Заголовок 1 Знак"/>
    <w:basedOn w:val="a0"/>
    <w:link w:val="1"/>
    <w:rsid w:val="000944ED"/>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Содержание. 2 уровень Знак"/>
    <w:link w:val="a7"/>
    <w:uiPriority w:val="99"/>
    <w:rsid w:val="000944ED"/>
    <w:rPr>
      <w:rFonts w:ascii="Times New Roman" w:eastAsia="Times New Roman" w:hAnsi="Times New Roman" w:cs="Times New Roman"/>
      <w:sz w:val="24"/>
      <w:szCs w:val="24"/>
      <w:lang w:eastAsia="ru-RU"/>
    </w:rPr>
  </w:style>
  <w:style w:type="paragraph" w:styleId="af2">
    <w:name w:val="TOC Heading"/>
    <w:basedOn w:val="1"/>
    <w:next w:val="a"/>
    <w:uiPriority w:val="39"/>
    <w:semiHidden/>
    <w:unhideWhenUsed/>
    <w:qFormat/>
    <w:rsid w:val="000944ED"/>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af3">
    <w:name w:val="Normal (Web)"/>
    <w:basedOn w:val="a"/>
    <w:uiPriority w:val="99"/>
    <w:unhideWhenUsed/>
    <w:qFormat/>
    <w:rsid w:val="000944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788152" TargetMode="External"/><Relationship Id="rId3" Type="http://schemas.openxmlformats.org/officeDocument/2006/relationships/styles" Target="styles.xml"/><Relationship Id="rId7" Type="http://schemas.openxmlformats.org/officeDocument/2006/relationships/hyperlink" Target="https://znanium.com/catalog/product/11503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8E329-46F6-4BF3-B3A9-686EBFF0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21</Pages>
  <Words>6815</Words>
  <Characters>38852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67</cp:revision>
  <dcterms:created xsi:type="dcterms:W3CDTF">2022-01-26T18:41:00Z</dcterms:created>
  <dcterms:modified xsi:type="dcterms:W3CDTF">2022-04-18T13:41:00Z</dcterms:modified>
</cp:coreProperties>
</file>